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3870D" w14:textId="77777777" w:rsidR="007A3A70" w:rsidRPr="0092092E" w:rsidRDefault="007A3A70" w:rsidP="0092092E">
      <w:pPr>
        <w:spacing w:after="0" w:line="240" w:lineRule="auto"/>
        <w:jc w:val="both"/>
        <w:rPr>
          <w:rFonts w:ascii="Palatino Linotype" w:hAnsi="Palatino Linotype"/>
          <w:i/>
          <w:sz w:val="24"/>
          <w:szCs w:val="24"/>
        </w:rPr>
      </w:pPr>
      <w:r w:rsidRPr="0092092E">
        <w:rPr>
          <w:rFonts w:ascii="Palatino Linotype" w:hAnsi="Palatino Linotype"/>
          <w:i/>
          <w:sz w:val="24"/>
          <w:szCs w:val="24"/>
        </w:rPr>
        <w:t xml:space="preserve">Patrick </w:t>
      </w:r>
      <w:proofErr w:type="spellStart"/>
      <w:r w:rsidRPr="0092092E">
        <w:rPr>
          <w:rFonts w:ascii="Palatino Linotype" w:hAnsi="Palatino Linotype"/>
          <w:i/>
          <w:sz w:val="24"/>
          <w:szCs w:val="24"/>
        </w:rPr>
        <w:t>Bruneteaux</w:t>
      </w:r>
      <w:proofErr w:type="spellEnd"/>
      <w:r w:rsidR="00CD3B2C" w:rsidRPr="0092092E">
        <w:rPr>
          <w:rFonts w:ascii="Palatino Linotype" w:hAnsi="Palatino Linotype"/>
          <w:i/>
          <w:sz w:val="24"/>
          <w:szCs w:val="24"/>
        </w:rPr>
        <w:t>,</w:t>
      </w:r>
      <w:r w:rsidRPr="0092092E">
        <w:rPr>
          <w:rFonts w:ascii="Palatino Linotype" w:hAnsi="Palatino Linotype"/>
          <w:i/>
          <w:sz w:val="24"/>
          <w:szCs w:val="24"/>
        </w:rPr>
        <w:t xml:space="preserve"> </w:t>
      </w:r>
      <w:r w:rsidR="0092092E" w:rsidRPr="0092092E">
        <w:rPr>
          <w:rFonts w:ascii="Palatino Linotype" w:hAnsi="Palatino Linotype"/>
          <w:i/>
          <w:sz w:val="24"/>
          <w:szCs w:val="24"/>
        </w:rPr>
        <w:t xml:space="preserve">Olivier Cahn, </w:t>
      </w:r>
      <w:r w:rsidRPr="0092092E">
        <w:rPr>
          <w:rFonts w:ascii="Palatino Linotype" w:hAnsi="Palatino Linotype"/>
          <w:i/>
          <w:sz w:val="24"/>
          <w:szCs w:val="24"/>
        </w:rPr>
        <w:t>Jacques Maillard</w:t>
      </w:r>
      <w:r w:rsidR="00CD3B2C" w:rsidRPr="0092092E">
        <w:rPr>
          <w:rFonts w:ascii="Palatino Linotype" w:hAnsi="Palatino Linotype"/>
          <w:i/>
          <w:sz w:val="24"/>
          <w:szCs w:val="24"/>
        </w:rPr>
        <w:t xml:space="preserve">, </w:t>
      </w:r>
      <w:r w:rsidR="0092092E" w:rsidRPr="0092092E">
        <w:rPr>
          <w:rFonts w:ascii="Palatino Linotype" w:hAnsi="Palatino Linotype"/>
          <w:i/>
          <w:sz w:val="24"/>
          <w:szCs w:val="24"/>
        </w:rPr>
        <w:t xml:space="preserve">Cédric Moreau de Bellaing, </w:t>
      </w:r>
      <w:r w:rsidR="00CD3B2C" w:rsidRPr="0092092E">
        <w:rPr>
          <w:rFonts w:ascii="Palatino Linotype" w:hAnsi="Palatino Linotype"/>
          <w:i/>
          <w:sz w:val="24"/>
          <w:szCs w:val="24"/>
        </w:rPr>
        <w:t xml:space="preserve">Aurélien </w:t>
      </w:r>
      <w:proofErr w:type="spellStart"/>
      <w:r w:rsidR="00CD3B2C" w:rsidRPr="0092092E">
        <w:rPr>
          <w:rFonts w:ascii="Palatino Linotype" w:hAnsi="Palatino Linotype"/>
          <w:i/>
          <w:sz w:val="24"/>
          <w:szCs w:val="24"/>
        </w:rPr>
        <w:t>Restelli</w:t>
      </w:r>
      <w:proofErr w:type="spellEnd"/>
      <w:r w:rsidR="00CD3B2C" w:rsidRPr="0092092E">
        <w:rPr>
          <w:rFonts w:ascii="Palatino Linotype" w:hAnsi="Palatino Linotype"/>
          <w:i/>
          <w:sz w:val="24"/>
          <w:szCs w:val="24"/>
        </w:rPr>
        <w:t xml:space="preserve"> </w:t>
      </w:r>
    </w:p>
    <w:p w14:paraId="7F90C979" w14:textId="77777777" w:rsidR="002F4E1D" w:rsidRDefault="002F4E1D" w:rsidP="00D23E4B">
      <w:pPr>
        <w:spacing w:after="0" w:line="240" w:lineRule="auto"/>
        <w:ind w:firstLine="709"/>
        <w:jc w:val="both"/>
        <w:rPr>
          <w:rFonts w:ascii="Palatino Linotype" w:hAnsi="Palatino Linotype"/>
          <w:i/>
          <w:sz w:val="24"/>
          <w:szCs w:val="24"/>
        </w:rPr>
      </w:pPr>
    </w:p>
    <w:p w14:paraId="708E194C" w14:textId="77777777" w:rsidR="00206779" w:rsidRDefault="00206779" w:rsidP="00D23E4B">
      <w:pPr>
        <w:spacing w:after="0" w:line="240" w:lineRule="auto"/>
        <w:ind w:firstLine="709"/>
        <w:jc w:val="both"/>
        <w:rPr>
          <w:rFonts w:ascii="Palatino Linotype" w:hAnsi="Palatino Linotype"/>
          <w:i/>
          <w:sz w:val="24"/>
          <w:szCs w:val="24"/>
        </w:rPr>
      </w:pPr>
      <w:r>
        <w:rPr>
          <w:rFonts w:ascii="Palatino Linotype" w:hAnsi="Palatino Linotype"/>
          <w:i/>
          <w:sz w:val="24"/>
          <w:szCs w:val="24"/>
        </w:rPr>
        <w:t xml:space="preserve">Appel à propositions dans le cadre de l’ANR </w:t>
      </w:r>
      <w:proofErr w:type="spellStart"/>
      <w:r>
        <w:rPr>
          <w:rFonts w:ascii="Palatino Linotype" w:hAnsi="Palatino Linotype"/>
          <w:i/>
          <w:sz w:val="24"/>
          <w:szCs w:val="24"/>
        </w:rPr>
        <w:t>Vioramil</w:t>
      </w:r>
      <w:proofErr w:type="spellEnd"/>
      <w:r>
        <w:rPr>
          <w:rFonts w:ascii="Palatino Linotype" w:hAnsi="Palatino Linotype"/>
          <w:i/>
          <w:sz w:val="24"/>
          <w:szCs w:val="24"/>
        </w:rPr>
        <w:t xml:space="preserve"> et du </w:t>
      </w:r>
      <w:r w:rsidR="0046643C">
        <w:rPr>
          <w:rFonts w:ascii="Palatino Linotype" w:hAnsi="Palatino Linotype"/>
          <w:i/>
          <w:sz w:val="24"/>
          <w:szCs w:val="24"/>
        </w:rPr>
        <w:t>projet FMSH Nouvelles conflictualités</w:t>
      </w:r>
    </w:p>
    <w:p w14:paraId="166D59A5" w14:textId="77777777" w:rsidR="00206779" w:rsidRPr="0092092E" w:rsidRDefault="00206779" w:rsidP="00D23E4B">
      <w:pPr>
        <w:spacing w:after="0" w:line="240" w:lineRule="auto"/>
        <w:ind w:firstLine="709"/>
        <w:jc w:val="both"/>
        <w:rPr>
          <w:rFonts w:ascii="Palatino Linotype" w:hAnsi="Palatino Linotype"/>
          <w:i/>
          <w:sz w:val="24"/>
          <w:szCs w:val="24"/>
        </w:rPr>
      </w:pPr>
    </w:p>
    <w:p w14:paraId="7C14CB1B" w14:textId="77777777" w:rsidR="007A3A70" w:rsidRDefault="0092092E" w:rsidP="0092092E">
      <w:pPr>
        <w:spacing w:after="0" w:line="240" w:lineRule="auto"/>
        <w:ind w:firstLine="709"/>
        <w:jc w:val="center"/>
        <w:rPr>
          <w:rFonts w:ascii="Palatino Linotype" w:hAnsi="Palatino Linotype"/>
          <w:b/>
          <w:sz w:val="32"/>
          <w:szCs w:val="24"/>
        </w:rPr>
      </w:pPr>
      <w:r w:rsidRPr="0092092E">
        <w:rPr>
          <w:rFonts w:ascii="Palatino Linotype" w:hAnsi="Palatino Linotype"/>
          <w:b/>
          <w:sz w:val="32"/>
          <w:szCs w:val="24"/>
        </w:rPr>
        <w:t>Les frontières du maintien de l’ordre</w:t>
      </w:r>
    </w:p>
    <w:p w14:paraId="44C0C58B" w14:textId="77777777" w:rsidR="00B420E7" w:rsidRPr="0092092E" w:rsidRDefault="00B420E7" w:rsidP="0092092E">
      <w:pPr>
        <w:spacing w:after="0" w:line="240" w:lineRule="auto"/>
        <w:ind w:firstLine="709"/>
        <w:jc w:val="center"/>
        <w:rPr>
          <w:rFonts w:ascii="Palatino Linotype" w:hAnsi="Palatino Linotype"/>
          <w:b/>
          <w:sz w:val="32"/>
          <w:szCs w:val="24"/>
        </w:rPr>
      </w:pPr>
      <w:r>
        <w:rPr>
          <w:rFonts w:ascii="Palatino Linotype" w:hAnsi="Palatino Linotype"/>
          <w:b/>
          <w:sz w:val="32"/>
          <w:szCs w:val="24"/>
        </w:rPr>
        <w:t xml:space="preserve">Journée d’étude </w:t>
      </w:r>
      <w:r w:rsidR="00217AEC">
        <w:rPr>
          <w:rFonts w:ascii="Palatino Linotype" w:hAnsi="Palatino Linotype"/>
          <w:b/>
          <w:sz w:val="32"/>
          <w:szCs w:val="24"/>
        </w:rPr>
        <w:t>22</w:t>
      </w:r>
      <w:r>
        <w:rPr>
          <w:rFonts w:ascii="Palatino Linotype" w:hAnsi="Palatino Linotype"/>
          <w:b/>
          <w:sz w:val="32"/>
          <w:szCs w:val="24"/>
        </w:rPr>
        <w:t>-</w:t>
      </w:r>
      <w:r w:rsidR="00217AEC">
        <w:rPr>
          <w:rFonts w:ascii="Palatino Linotype" w:hAnsi="Palatino Linotype"/>
          <w:b/>
          <w:sz w:val="32"/>
          <w:szCs w:val="24"/>
        </w:rPr>
        <w:t>23</w:t>
      </w:r>
      <w:r>
        <w:rPr>
          <w:rFonts w:ascii="Palatino Linotype" w:hAnsi="Palatino Linotype"/>
          <w:b/>
          <w:sz w:val="32"/>
          <w:szCs w:val="24"/>
        </w:rPr>
        <w:t xml:space="preserve"> </w:t>
      </w:r>
      <w:r w:rsidR="00217AEC">
        <w:rPr>
          <w:rFonts w:ascii="Palatino Linotype" w:hAnsi="Palatino Linotype"/>
          <w:b/>
          <w:sz w:val="32"/>
          <w:szCs w:val="24"/>
        </w:rPr>
        <w:t xml:space="preserve">novembre </w:t>
      </w:r>
      <w:r>
        <w:rPr>
          <w:rFonts w:ascii="Palatino Linotype" w:hAnsi="Palatino Linotype"/>
          <w:b/>
          <w:sz w:val="32"/>
          <w:szCs w:val="24"/>
        </w:rPr>
        <w:t>2018</w:t>
      </w:r>
    </w:p>
    <w:p w14:paraId="32672D5A" w14:textId="77777777" w:rsidR="002F4E1D" w:rsidRDefault="002F4E1D" w:rsidP="00D23E4B">
      <w:pPr>
        <w:spacing w:after="0" w:line="240" w:lineRule="auto"/>
        <w:ind w:firstLine="709"/>
        <w:jc w:val="both"/>
        <w:rPr>
          <w:rFonts w:ascii="Palatino Linotype" w:hAnsi="Palatino Linotype"/>
          <w:sz w:val="24"/>
          <w:szCs w:val="24"/>
        </w:rPr>
      </w:pPr>
    </w:p>
    <w:p w14:paraId="3B43B6F4" w14:textId="77777777" w:rsidR="00332DAD" w:rsidRDefault="00332DAD" w:rsidP="0092092E">
      <w:pPr>
        <w:spacing w:after="0" w:line="240" w:lineRule="auto"/>
        <w:jc w:val="both"/>
        <w:rPr>
          <w:rFonts w:ascii="Palatino Linotype" w:hAnsi="Palatino Linotype"/>
          <w:sz w:val="24"/>
          <w:szCs w:val="24"/>
        </w:rPr>
      </w:pPr>
    </w:p>
    <w:p w14:paraId="2FCE7FA4" w14:textId="77777777" w:rsidR="0092092E" w:rsidRDefault="00286854" w:rsidP="0092092E">
      <w:pPr>
        <w:spacing w:after="0" w:line="240" w:lineRule="auto"/>
        <w:jc w:val="both"/>
        <w:rPr>
          <w:rFonts w:ascii="Palatino Linotype" w:hAnsi="Palatino Linotype"/>
          <w:sz w:val="24"/>
          <w:szCs w:val="24"/>
        </w:rPr>
      </w:pPr>
      <w:r>
        <w:rPr>
          <w:rFonts w:ascii="Palatino Linotype" w:hAnsi="Palatino Linotype"/>
          <w:sz w:val="24"/>
          <w:szCs w:val="24"/>
        </w:rPr>
        <w:tab/>
      </w:r>
      <w:r w:rsidR="00B420E7">
        <w:rPr>
          <w:rFonts w:ascii="Palatino Linotype" w:hAnsi="Palatino Linotype"/>
          <w:sz w:val="24"/>
          <w:szCs w:val="24"/>
        </w:rPr>
        <w:t xml:space="preserve">La conflictualité sociale qui a marqué les pays </w:t>
      </w:r>
      <w:r w:rsidR="005800D6">
        <w:rPr>
          <w:rFonts w:ascii="Palatino Linotype" w:hAnsi="Palatino Linotype"/>
          <w:sz w:val="24"/>
          <w:szCs w:val="24"/>
        </w:rPr>
        <w:t xml:space="preserve">industrialisés </w:t>
      </w:r>
      <w:r w:rsidR="00B420E7">
        <w:rPr>
          <w:rFonts w:ascii="Palatino Linotype" w:hAnsi="Palatino Linotype"/>
          <w:sz w:val="24"/>
          <w:szCs w:val="24"/>
        </w:rPr>
        <w:t xml:space="preserve">depuis le milieu du XIXe siècle a contraint les institutions policières </w:t>
      </w:r>
      <w:r w:rsidR="00DA35B9">
        <w:rPr>
          <w:rFonts w:ascii="Palatino Linotype" w:hAnsi="Palatino Linotype"/>
          <w:sz w:val="24"/>
          <w:szCs w:val="24"/>
        </w:rPr>
        <w:t xml:space="preserve">concernées </w:t>
      </w:r>
      <w:r w:rsidR="00B420E7">
        <w:rPr>
          <w:rFonts w:ascii="Palatino Linotype" w:hAnsi="Palatino Linotype"/>
          <w:sz w:val="24"/>
          <w:szCs w:val="24"/>
        </w:rPr>
        <w:t xml:space="preserve">à développer des doctrines, techniques et pratiques de gestion des mobilisations collectives, qui sont regroupées sous le label de </w:t>
      </w:r>
      <w:r w:rsidR="00B420E7">
        <w:rPr>
          <w:rFonts w:ascii="Palatino Linotype" w:hAnsi="Palatino Linotype"/>
          <w:i/>
          <w:sz w:val="24"/>
          <w:szCs w:val="24"/>
        </w:rPr>
        <w:t xml:space="preserve">maintien de l’ordre </w:t>
      </w:r>
      <w:r w:rsidR="00B420E7">
        <w:rPr>
          <w:rFonts w:ascii="Palatino Linotype" w:hAnsi="Palatino Linotype"/>
          <w:sz w:val="24"/>
          <w:szCs w:val="24"/>
        </w:rPr>
        <w:t xml:space="preserve">en français, et de </w:t>
      </w:r>
      <w:proofErr w:type="spellStart"/>
      <w:r w:rsidR="00B420E7" w:rsidRPr="00B420E7">
        <w:rPr>
          <w:rFonts w:ascii="Palatino Linotype" w:hAnsi="Palatino Linotype"/>
          <w:i/>
          <w:sz w:val="24"/>
          <w:szCs w:val="24"/>
        </w:rPr>
        <w:t>protest</w:t>
      </w:r>
      <w:proofErr w:type="spellEnd"/>
      <w:r w:rsidR="00B420E7" w:rsidRPr="00B420E7">
        <w:rPr>
          <w:rFonts w:ascii="Palatino Linotype" w:hAnsi="Palatino Linotype"/>
          <w:i/>
          <w:sz w:val="24"/>
          <w:szCs w:val="24"/>
        </w:rPr>
        <w:t xml:space="preserve"> policing</w:t>
      </w:r>
      <w:r w:rsidR="00B420E7">
        <w:rPr>
          <w:rFonts w:ascii="Palatino Linotype" w:hAnsi="Palatino Linotype"/>
          <w:sz w:val="24"/>
          <w:szCs w:val="24"/>
        </w:rPr>
        <w:t xml:space="preserve"> en anglais. </w:t>
      </w:r>
      <w:r w:rsidR="00F247DD">
        <w:rPr>
          <w:rFonts w:ascii="Palatino Linotype" w:hAnsi="Palatino Linotype"/>
          <w:sz w:val="24"/>
          <w:szCs w:val="24"/>
        </w:rPr>
        <w:t>Certains pays</w:t>
      </w:r>
      <w:r w:rsidR="00B420E7">
        <w:rPr>
          <w:rFonts w:ascii="Palatino Linotype" w:hAnsi="Palatino Linotype"/>
          <w:sz w:val="24"/>
          <w:szCs w:val="24"/>
        </w:rPr>
        <w:t xml:space="preserve"> </w:t>
      </w:r>
      <w:r w:rsidR="00F247DD">
        <w:rPr>
          <w:rFonts w:ascii="Palatino Linotype" w:hAnsi="Palatino Linotype"/>
          <w:sz w:val="24"/>
          <w:szCs w:val="24"/>
        </w:rPr>
        <w:t xml:space="preserve">ont opté pour </w:t>
      </w:r>
      <w:r w:rsidR="00B420E7">
        <w:rPr>
          <w:rFonts w:ascii="Palatino Linotype" w:hAnsi="Palatino Linotype"/>
          <w:sz w:val="24"/>
          <w:szCs w:val="24"/>
        </w:rPr>
        <w:t xml:space="preserve">la production de forces spécialisées dans le maintien de l’ordre, </w:t>
      </w:r>
      <w:r w:rsidR="00F247DD">
        <w:rPr>
          <w:rFonts w:ascii="Palatino Linotype" w:hAnsi="Palatino Linotype"/>
          <w:sz w:val="24"/>
          <w:szCs w:val="24"/>
        </w:rPr>
        <w:t xml:space="preserve">tandis </w:t>
      </w:r>
      <w:r w:rsidR="00B420E7">
        <w:rPr>
          <w:rFonts w:ascii="Palatino Linotype" w:hAnsi="Palatino Linotype"/>
          <w:sz w:val="24"/>
          <w:szCs w:val="24"/>
        </w:rPr>
        <w:t xml:space="preserve">que d’autres ont </w:t>
      </w:r>
      <w:r w:rsidR="00F247DD">
        <w:rPr>
          <w:rFonts w:ascii="Palatino Linotype" w:hAnsi="Palatino Linotype"/>
          <w:sz w:val="24"/>
          <w:szCs w:val="24"/>
        </w:rPr>
        <w:t xml:space="preserve">choisi d’assurer la gestion des formes de protestations collectives par le biais des forces de police traditionnelles, néanmoins déployées pour les occasions de maintien de l’ordre selon des logiques et des chaînes de commandement spécifiques à ces situations. </w:t>
      </w:r>
    </w:p>
    <w:p w14:paraId="2003779E" w14:textId="77777777" w:rsidR="00645ED9" w:rsidRDefault="00645ED9" w:rsidP="0092092E">
      <w:pPr>
        <w:spacing w:after="0" w:line="240" w:lineRule="auto"/>
        <w:jc w:val="both"/>
        <w:rPr>
          <w:rFonts w:ascii="Palatino Linotype" w:hAnsi="Palatino Linotype"/>
          <w:sz w:val="24"/>
          <w:szCs w:val="24"/>
        </w:rPr>
      </w:pPr>
    </w:p>
    <w:p w14:paraId="4010B55A" w14:textId="77777777" w:rsidR="0092092E" w:rsidRDefault="00286854" w:rsidP="0092092E">
      <w:pPr>
        <w:spacing w:after="0" w:line="240" w:lineRule="auto"/>
        <w:jc w:val="both"/>
        <w:rPr>
          <w:rFonts w:ascii="Palatino Linotype" w:hAnsi="Palatino Linotype"/>
          <w:sz w:val="24"/>
          <w:szCs w:val="24"/>
        </w:rPr>
      </w:pPr>
      <w:r>
        <w:rPr>
          <w:rFonts w:ascii="Palatino Linotype" w:hAnsi="Palatino Linotype"/>
          <w:sz w:val="24"/>
          <w:szCs w:val="24"/>
        </w:rPr>
        <w:tab/>
      </w:r>
      <w:r w:rsidR="00F247DD">
        <w:rPr>
          <w:rFonts w:ascii="Palatino Linotype" w:hAnsi="Palatino Linotype"/>
          <w:sz w:val="24"/>
          <w:szCs w:val="24"/>
        </w:rPr>
        <w:t>L’activité de maintien de l’ordre</w:t>
      </w:r>
      <w:r w:rsidR="00E07039">
        <w:rPr>
          <w:rFonts w:ascii="Palatino Linotype" w:hAnsi="Palatino Linotype"/>
          <w:sz w:val="24"/>
          <w:szCs w:val="24"/>
        </w:rPr>
        <w:t xml:space="preserve"> </w:t>
      </w:r>
      <w:r w:rsidR="00F247DD">
        <w:rPr>
          <w:rFonts w:ascii="Palatino Linotype" w:hAnsi="Palatino Linotype"/>
          <w:sz w:val="24"/>
          <w:szCs w:val="24"/>
        </w:rPr>
        <w:t>est régulièrement l’objet de controverses publiques</w:t>
      </w:r>
      <w:r w:rsidR="00E07039">
        <w:rPr>
          <w:rFonts w:ascii="Palatino Linotype" w:hAnsi="Palatino Linotype"/>
          <w:sz w:val="24"/>
          <w:szCs w:val="24"/>
        </w:rPr>
        <w:t xml:space="preserve">. En premier lieu, elle se déroule publiquement, à l’opposé des interventions policières dans les quartiers populaires ou du travail de police judiciaire, pour ne rien dire du travail policier de renseignement, ce qui </w:t>
      </w:r>
      <w:r w:rsidR="005800D6">
        <w:rPr>
          <w:rFonts w:ascii="Palatino Linotype" w:hAnsi="Palatino Linotype"/>
          <w:sz w:val="24"/>
          <w:szCs w:val="24"/>
        </w:rPr>
        <w:t xml:space="preserve">la soumet plus facilement au jugement médiatique et politique. Ensuite, </w:t>
      </w:r>
      <w:r w:rsidR="0033325C">
        <w:rPr>
          <w:rFonts w:ascii="Palatino Linotype" w:hAnsi="Palatino Linotype"/>
          <w:sz w:val="24"/>
          <w:szCs w:val="24"/>
        </w:rPr>
        <w:t>le maintien de l’ordre a historiquement partie liée avec la préservation des gouvernements, voire des régimes, et est à ce titre particuli</w:t>
      </w:r>
      <w:r w:rsidR="00DA35B9">
        <w:rPr>
          <w:rFonts w:ascii="Palatino Linotype" w:hAnsi="Palatino Linotype"/>
          <w:sz w:val="24"/>
          <w:szCs w:val="24"/>
        </w:rPr>
        <w:t>èrement surveillée et commentée. Enfin, les modalités traditionnelles du maintien de l’ordre semblent avoir été, ces trois dernières décennies, mises à l’épreuve par des formes renouvelées de contestation sociale, entraînant par là même une redéfinition des doctrines et des pratiques de maintien de l’ordre</w:t>
      </w:r>
      <w:r>
        <w:rPr>
          <w:rFonts w:ascii="Palatino Linotype" w:hAnsi="Palatino Linotype"/>
          <w:sz w:val="24"/>
          <w:szCs w:val="24"/>
        </w:rPr>
        <w:t xml:space="preserve">, au point que les frontières du maintien de l’ordre historiquement établies semblent questionnées. La journée d’études </w:t>
      </w:r>
      <w:r w:rsidR="007D6F2E">
        <w:rPr>
          <w:rFonts w:ascii="Palatino Linotype" w:hAnsi="Palatino Linotype"/>
          <w:sz w:val="24"/>
          <w:szCs w:val="24"/>
        </w:rPr>
        <w:t>prendra pour objet la mise en question</w:t>
      </w:r>
      <w:r>
        <w:rPr>
          <w:rFonts w:ascii="Palatino Linotype" w:hAnsi="Palatino Linotype"/>
          <w:sz w:val="24"/>
          <w:szCs w:val="24"/>
        </w:rPr>
        <w:t xml:space="preserve"> des frontières du maintien de l’ordre, aussi bien que </w:t>
      </w:r>
      <w:r w:rsidR="007D6F2E">
        <w:rPr>
          <w:rFonts w:ascii="Palatino Linotype" w:hAnsi="Palatino Linotype"/>
          <w:sz w:val="24"/>
          <w:szCs w:val="24"/>
        </w:rPr>
        <w:t xml:space="preserve">les formes que prennent </w:t>
      </w:r>
      <w:r>
        <w:rPr>
          <w:rFonts w:ascii="Palatino Linotype" w:hAnsi="Palatino Linotype"/>
          <w:sz w:val="24"/>
          <w:szCs w:val="24"/>
        </w:rPr>
        <w:t xml:space="preserve">les tentatives de </w:t>
      </w:r>
      <w:r w:rsidR="007D6F2E">
        <w:rPr>
          <w:rFonts w:ascii="Palatino Linotype" w:hAnsi="Palatino Linotype"/>
          <w:sz w:val="24"/>
          <w:szCs w:val="24"/>
        </w:rPr>
        <w:t xml:space="preserve">leur </w:t>
      </w:r>
      <w:r>
        <w:rPr>
          <w:rFonts w:ascii="Palatino Linotype" w:hAnsi="Palatino Linotype"/>
          <w:sz w:val="24"/>
          <w:szCs w:val="24"/>
        </w:rPr>
        <w:t>recomposition.</w:t>
      </w:r>
    </w:p>
    <w:p w14:paraId="5C0A0613" w14:textId="77777777" w:rsidR="00645ED9" w:rsidRDefault="00645ED9" w:rsidP="0092092E">
      <w:pPr>
        <w:spacing w:after="0" w:line="240" w:lineRule="auto"/>
        <w:jc w:val="both"/>
        <w:rPr>
          <w:rFonts w:ascii="Palatino Linotype" w:hAnsi="Palatino Linotype"/>
          <w:sz w:val="24"/>
          <w:szCs w:val="24"/>
        </w:rPr>
      </w:pPr>
    </w:p>
    <w:p w14:paraId="0797F294" w14:textId="77777777" w:rsidR="00286854" w:rsidRDefault="00180D88" w:rsidP="00D23E4B">
      <w:pPr>
        <w:spacing w:after="0" w:line="240" w:lineRule="auto"/>
        <w:ind w:firstLine="709"/>
        <w:jc w:val="both"/>
        <w:rPr>
          <w:rFonts w:ascii="Palatino Linotype" w:hAnsi="Palatino Linotype"/>
          <w:sz w:val="24"/>
          <w:szCs w:val="24"/>
        </w:rPr>
      </w:pPr>
      <w:r w:rsidRPr="00D23E4B">
        <w:rPr>
          <w:rFonts w:ascii="Palatino Linotype" w:hAnsi="Palatino Linotype"/>
          <w:sz w:val="24"/>
          <w:szCs w:val="24"/>
        </w:rPr>
        <w:t xml:space="preserve">Cette journée d’études se veut à la </w:t>
      </w:r>
      <w:r w:rsidR="00BD6E12">
        <w:rPr>
          <w:rFonts w:ascii="Palatino Linotype" w:hAnsi="Palatino Linotype"/>
          <w:sz w:val="24"/>
          <w:szCs w:val="24"/>
        </w:rPr>
        <w:t>fois</w:t>
      </w:r>
      <w:r w:rsidR="00BD6E12" w:rsidRPr="00D23E4B">
        <w:rPr>
          <w:rFonts w:ascii="Palatino Linotype" w:hAnsi="Palatino Linotype"/>
          <w:sz w:val="24"/>
          <w:szCs w:val="24"/>
        </w:rPr>
        <w:t xml:space="preserve"> </w:t>
      </w:r>
      <w:r w:rsidRPr="00D23E4B">
        <w:rPr>
          <w:rFonts w:ascii="Palatino Linotype" w:hAnsi="Palatino Linotype"/>
          <w:sz w:val="24"/>
          <w:szCs w:val="24"/>
        </w:rPr>
        <w:t>pluridisciplinaire (historiens, sociologues, anthropologues, politistes</w:t>
      </w:r>
      <w:r w:rsidR="00286854">
        <w:rPr>
          <w:rFonts w:ascii="Palatino Linotype" w:hAnsi="Palatino Linotype"/>
          <w:sz w:val="24"/>
          <w:szCs w:val="24"/>
        </w:rPr>
        <w:t>, juristes</w:t>
      </w:r>
      <w:r w:rsidRPr="00D23E4B">
        <w:rPr>
          <w:rFonts w:ascii="Palatino Linotype" w:hAnsi="Palatino Linotype"/>
          <w:sz w:val="24"/>
          <w:szCs w:val="24"/>
        </w:rPr>
        <w:t xml:space="preserve">) et pluriprofessionnelle, associant des chercheurs, </w:t>
      </w:r>
      <w:r w:rsidR="00286854">
        <w:rPr>
          <w:rFonts w:ascii="Palatino Linotype" w:hAnsi="Palatino Linotype"/>
          <w:sz w:val="24"/>
          <w:szCs w:val="24"/>
        </w:rPr>
        <w:t xml:space="preserve">mais aussi </w:t>
      </w:r>
      <w:r w:rsidRPr="00D23E4B">
        <w:rPr>
          <w:rFonts w:ascii="Palatino Linotype" w:hAnsi="Palatino Linotype"/>
          <w:sz w:val="24"/>
          <w:szCs w:val="24"/>
        </w:rPr>
        <w:t xml:space="preserve">des acteurs </w:t>
      </w:r>
      <w:r w:rsidR="00217AEC">
        <w:rPr>
          <w:rFonts w:ascii="Palatino Linotype" w:hAnsi="Palatino Linotype"/>
          <w:sz w:val="24"/>
          <w:szCs w:val="24"/>
        </w:rPr>
        <w:t>en charge d’opération de maintien de l’ordre</w:t>
      </w:r>
      <w:r w:rsidRPr="00D23E4B">
        <w:rPr>
          <w:rFonts w:ascii="Palatino Linotype" w:hAnsi="Palatino Linotype"/>
          <w:sz w:val="24"/>
          <w:szCs w:val="24"/>
        </w:rPr>
        <w:t xml:space="preserve"> (préfets, ministres, officiers de </w:t>
      </w:r>
      <w:r w:rsidR="00286854">
        <w:rPr>
          <w:rFonts w:ascii="Palatino Linotype" w:hAnsi="Palatino Linotype"/>
          <w:sz w:val="24"/>
          <w:szCs w:val="24"/>
        </w:rPr>
        <w:t>services chargés du maintien de l’ordre</w:t>
      </w:r>
      <w:r w:rsidRPr="00D23E4B">
        <w:rPr>
          <w:rFonts w:ascii="Palatino Linotype" w:hAnsi="Palatino Linotype"/>
          <w:sz w:val="24"/>
          <w:szCs w:val="24"/>
        </w:rPr>
        <w:t xml:space="preserve">). </w:t>
      </w:r>
      <w:r w:rsidR="00286854">
        <w:rPr>
          <w:rFonts w:ascii="Palatino Linotype" w:hAnsi="Palatino Linotype"/>
          <w:sz w:val="24"/>
          <w:szCs w:val="24"/>
        </w:rPr>
        <w:t xml:space="preserve">Une série de thématiques a été identifiée, qui ordonnera le déroulement de la journée d’études. </w:t>
      </w:r>
    </w:p>
    <w:p w14:paraId="6B41CBEA" w14:textId="77777777" w:rsidR="00286854" w:rsidRDefault="00286854" w:rsidP="00D23E4B">
      <w:pPr>
        <w:spacing w:after="0" w:line="240" w:lineRule="auto"/>
        <w:ind w:firstLine="709"/>
        <w:jc w:val="both"/>
        <w:rPr>
          <w:rFonts w:ascii="Palatino Linotype" w:hAnsi="Palatino Linotype"/>
          <w:sz w:val="24"/>
          <w:szCs w:val="24"/>
        </w:rPr>
      </w:pPr>
    </w:p>
    <w:p w14:paraId="5638BA08" w14:textId="77777777" w:rsidR="00645ED9" w:rsidRDefault="00645ED9" w:rsidP="00645ED9">
      <w:pPr>
        <w:numPr>
          <w:ilvl w:val="0"/>
          <w:numId w:val="2"/>
        </w:numPr>
        <w:spacing w:after="0" w:line="240" w:lineRule="auto"/>
        <w:jc w:val="both"/>
        <w:rPr>
          <w:rFonts w:ascii="Palatino Linotype" w:hAnsi="Palatino Linotype"/>
          <w:sz w:val="24"/>
          <w:szCs w:val="24"/>
        </w:rPr>
      </w:pPr>
      <w:r w:rsidRPr="007D6F2E">
        <w:rPr>
          <w:rFonts w:ascii="Palatino Linotype" w:hAnsi="Palatino Linotype"/>
          <w:b/>
          <w:sz w:val="24"/>
          <w:szCs w:val="24"/>
        </w:rPr>
        <w:lastRenderedPageBreak/>
        <w:t>Formes du maintien de l’ordre et construction historique de l’État</w:t>
      </w:r>
      <w:r w:rsidR="007D6F2E">
        <w:rPr>
          <w:rFonts w:ascii="Palatino Linotype" w:hAnsi="Palatino Linotype"/>
          <w:sz w:val="24"/>
          <w:szCs w:val="24"/>
        </w:rPr>
        <w:t xml:space="preserve">. On </w:t>
      </w:r>
      <w:r w:rsidR="00983935">
        <w:rPr>
          <w:rFonts w:ascii="Palatino Linotype" w:hAnsi="Palatino Linotype"/>
          <w:sz w:val="24"/>
          <w:szCs w:val="24"/>
        </w:rPr>
        <w:t xml:space="preserve">peut faire </w:t>
      </w:r>
      <w:r w:rsidR="007D6F2E">
        <w:rPr>
          <w:rFonts w:ascii="Palatino Linotype" w:hAnsi="Palatino Linotype"/>
          <w:sz w:val="24"/>
          <w:szCs w:val="24"/>
        </w:rPr>
        <w:t xml:space="preserve">l’hypothèse que l’établissement des frontières du maintien de l’ordre a largement à voir avec </w:t>
      </w:r>
      <w:r w:rsidR="00983935">
        <w:rPr>
          <w:rFonts w:ascii="Palatino Linotype" w:hAnsi="Palatino Linotype"/>
          <w:sz w:val="24"/>
          <w:szCs w:val="24"/>
        </w:rPr>
        <w:t xml:space="preserve">les formes prises par </w:t>
      </w:r>
      <w:r w:rsidR="007D6F2E">
        <w:rPr>
          <w:rFonts w:ascii="Palatino Linotype" w:hAnsi="Palatino Linotype"/>
          <w:sz w:val="24"/>
          <w:szCs w:val="24"/>
        </w:rPr>
        <w:t>l’État</w:t>
      </w:r>
      <w:r w:rsidR="00983935">
        <w:rPr>
          <w:rFonts w:ascii="Palatino Linotype" w:hAnsi="Palatino Linotype"/>
          <w:sz w:val="24"/>
          <w:szCs w:val="24"/>
        </w:rPr>
        <w:t xml:space="preserve"> au terme de processus de construction différenciés</w:t>
      </w:r>
      <w:r w:rsidR="007D6F2E">
        <w:rPr>
          <w:rFonts w:ascii="Palatino Linotype" w:hAnsi="Palatino Linotype"/>
          <w:sz w:val="24"/>
          <w:szCs w:val="24"/>
        </w:rPr>
        <w:t>.</w:t>
      </w:r>
      <w:r w:rsidR="00715291">
        <w:rPr>
          <w:rFonts w:ascii="Palatino Linotype" w:hAnsi="Palatino Linotype"/>
          <w:sz w:val="24"/>
          <w:szCs w:val="24"/>
        </w:rPr>
        <w:t xml:space="preserve"> La morphologie des formes </w:t>
      </w:r>
      <w:r w:rsidR="00DD1A52">
        <w:rPr>
          <w:rFonts w:ascii="Palatino Linotype" w:hAnsi="Palatino Linotype"/>
          <w:sz w:val="24"/>
          <w:szCs w:val="24"/>
        </w:rPr>
        <w:t xml:space="preserve">prises par la </w:t>
      </w:r>
      <w:r w:rsidR="00715291">
        <w:rPr>
          <w:rFonts w:ascii="Palatino Linotype" w:hAnsi="Palatino Linotype"/>
          <w:sz w:val="24"/>
          <w:szCs w:val="24"/>
        </w:rPr>
        <w:t>régulation</w:t>
      </w:r>
      <w:r w:rsidR="00DD1A52">
        <w:rPr>
          <w:rFonts w:ascii="Palatino Linotype" w:hAnsi="Palatino Linotype"/>
          <w:sz w:val="24"/>
          <w:szCs w:val="24"/>
        </w:rPr>
        <w:t xml:space="preserve"> </w:t>
      </w:r>
      <w:r w:rsidR="00715291">
        <w:rPr>
          <w:rFonts w:ascii="Palatino Linotype" w:hAnsi="Palatino Linotype"/>
          <w:sz w:val="24"/>
          <w:szCs w:val="24"/>
        </w:rPr>
        <w:t xml:space="preserve"> </w:t>
      </w:r>
      <w:r w:rsidR="007D6F2E">
        <w:rPr>
          <w:rFonts w:ascii="Palatino Linotype" w:hAnsi="Palatino Linotype"/>
          <w:sz w:val="24"/>
          <w:szCs w:val="24"/>
        </w:rPr>
        <w:t xml:space="preserve"> </w:t>
      </w:r>
      <w:r w:rsidR="00DD1A52">
        <w:rPr>
          <w:rFonts w:ascii="Palatino Linotype" w:hAnsi="Palatino Linotype"/>
          <w:sz w:val="24"/>
          <w:szCs w:val="24"/>
        </w:rPr>
        <w:t xml:space="preserve">des mouvements protestataires traduit ainsi la manière dont s’est opéré le processus de monopolisation de la violence à l’occasion des constructions étatiques. </w:t>
      </w:r>
      <w:r w:rsidR="00983935">
        <w:rPr>
          <w:rFonts w:ascii="Palatino Linotype" w:hAnsi="Palatino Linotype"/>
          <w:sz w:val="24"/>
          <w:szCs w:val="24"/>
        </w:rPr>
        <w:t xml:space="preserve">Or </w:t>
      </w:r>
      <w:r w:rsidR="00DD1A52">
        <w:rPr>
          <w:rFonts w:ascii="Palatino Linotype" w:hAnsi="Palatino Linotype"/>
          <w:sz w:val="24"/>
          <w:szCs w:val="24"/>
        </w:rPr>
        <w:t xml:space="preserve">depuis quelques années, </w:t>
      </w:r>
      <w:r w:rsidR="00722421">
        <w:rPr>
          <w:rFonts w:ascii="Palatino Linotype" w:hAnsi="Palatino Linotype"/>
          <w:sz w:val="24"/>
          <w:szCs w:val="24"/>
        </w:rPr>
        <w:t xml:space="preserve">plusieurs pays </w:t>
      </w:r>
      <w:r w:rsidR="00DD1A52">
        <w:rPr>
          <w:rFonts w:ascii="Palatino Linotype" w:hAnsi="Palatino Linotype"/>
          <w:sz w:val="24"/>
          <w:szCs w:val="24"/>
        </w:rPr>
        <w:t xml:space="preserve">ont connu </w:t>
      </w:r>
      <w:r w:rsidR="00722421">
        <w:rPr>
          <w:rFonts w:ascii="Palatino Linotype" w:hAnsi="Palatino Linotype"/>
          <w:sz w:val="24"/>
          <w:szCs w:val="24"/>
        </w:rPr>
        <w:t xml:space="preserve">un relatif apaisement des situations de protestation collective, </w:t>
      </w:r>
      <w:r w:rsidR="00983935">
        <w:rPr>
          <w:rFonts w:ascii="Palatino Linotype" w:hAnsi="Palatino Linotype"/>
          <w:sz w:val="24"/>
          <w:szCs w:val="24"/>
        </w:rPr>
        <w:t xml:space="preserve">souvent caractérisés </w:t>
      </w:r>
      <w:r w:rsidR="00722421">
        <w:rPr>
          <w:rFonts w:ascii="Palatino Linotype" w:hAnsi="Palatino Linotype"/>
          <w:sz w:val="24"/>
          <w:szCs w:val="24"/>
        </w:rPr>
        <w:t>par une stratégie de d</w:t>
      </w:r>
      <w:r w:rsidR="00983935">
        <w:rPr>
          <w:rFonts w:ascii="Palatino Linotype" w:hAnsi="Palatino Linotype"/>
          <w:sz w:val="24"/>
          <w:szCs w:val="24"/>
        </w:rPr>
        <w:t>é</w:t>
      </w:r>
      <w:r w:rsidR="00722421">
        <w:rPr>
          <w:rFonts w:ascii="Palatino Linotype" w:hAnsi="Palatino Linotype"/>
          <w:sz w:val="24"/>
          <w:szCs w:val="24"/>
        </w:rPr>
        <w:t>sescalade</w:t>
      </w:r>
      <w:r w:rsidR="00983935">
        <w:rPr>
          <w:rFonts w:ascii="Palatino Linotype" w:hAnsi="Palatino Linotype"/>
          <w:sz w:val="24"/>
          <w:szCs w:val="24"/>
        </w:rPr>
        <w:t> ; d’autres situations tendent à connaître à l’inverse une intensification conflictuelle des moments de protestation collective. L’enjeu serait ici d’interroger en quoi ces différences peuvent rapprochées des modalités de construction de l’État.</w:t>
      </w:r>
    </w:p>
    <w:p w14:paraId="59459FA5" w14:textId="77777777" w:rsidR="00645ED9" w:rsidRDefault="00645ED9" w:rsidP="00645ED9">
      <w:pPr>
        <w:spacing w:after="0" w:line="240" w:lineRule="auto"/>
        <w:ind w:left="720"/>
        <w:jc w:val="both"/>
        <w:rPr>
          <w:rFonts w:ascii="Palatino Linotype" w:hAnsi="Palatino Linotype"/>
          <w:sz w:val="24"/>
          <w:szCs w:val="24"/>
        </w:rPr>
      </w:pPr>
    </w:p>
    <w:p w14:paraId="5F0A5581" w14:textId="77777777" w:rsidR="00645ED9" w:rsidRPr="00645ED9" w:rsidRDefault="00645ED9" w:rsidP="00645ED9">
      <w:pPr>
        <w:numPr>
          <w:ilvl w:val="0"/>
          <w:numId w:val="2"/>
        </w:numPr>
        <w:spacing w:after="0" w:line="240" w:lineRule="auto"/>
        <w:jc w:val="both"/>
        <w:rPr>
          <w:rFonts w:ascii="Palatino Linotype" w:hAnsi="Palatino Linotype"/>
          <w:sz w:val="24"/>
          <w:szCs w:val="24"/>
        </w:rPr>
      </w:pPr>
      <w:r w:rsidRPr="00645ED9">
        <w:rPr>
          <w:rFonts w:ascii="Palatino Linotype" w:hAnsi="Palatino Linotype"/>
          <w:b/>
          <w:sz w:val="24"/>
          <w:szCs w:val="24"/>
        </w:rPr>
        <w:t>Qui sait faire le maintien de l’ordre ? Différenciations internes et division du travail au sein des appareils policiers</w:t>
      </w:r>
      <w:r>
        <w:rPr>
          <w:rFonts w:ascii="Palatino Linotype" w:hAnsi="Palatino Linotype"/>
          <w:sz w:val="24"/>
          <w:szCs w:val="24"/>
        </w:rPr>
        <w:t xml:space="preserve">. Si le sens commun </w:t>
      </w:r>
      <w:r w:rsidR="002D1C5D">
        <w:rPr>
          <w:rFonts w:ascii="Palatino Linotype" w:hAnsi="Palatino Linotype"/>
          <w:sz w:val="24"/>
          <w:szCs w:val="24"/>
        </w:rPr>
        <w:t xml:space="preserve">considère de manière </w:t>
      </w:r>
      <w:r>
        <w:rPr>
          <w:rFonts w:ascii="Palatino Linotype" w:hAnsi="Palatino Linotype"/>
          <w:sz w:val="24"/>
          <w:szCs w:val="24"/>
        </w:rPr>
        <w:t>très homogène les différentes forces de police qui concourent aux dispositifs de maintien de l’ordre,</w:t>
      </w:r>
      <w:r w:rsidR="002D1C5D">
        <w:rPr>
          <w:rFonts w:ascii="Palatino Linotype" w:hAnsi="Palatino Linotype"/>
          <w:sz w:val="24"/>
          <w:szCs w:val="24"/>
        </w:rPr>
        <w:t xml:space="preserve"> ces dernières témoignent d’une grande diversité, y compris dans les pratiques et les techniques employées pour réguler les situations de protestation collective.</w:t>
      </w:r>
      <w:r>
        <w:rPr>
          <w:rFonts w:ascii="Palatino Linotype" w:hAnsi="Palatino Linotype"/>
          <w:sz w:val="24"/>
          <w:szCs w:val="24"/>
        </w:rPr>
        <w:t xml:space="preserve"> </w:t>
      </w:r>
      <w:r w:rsidR="002D1C5D">
        <w:rPr>
          <w:rFonts w:ascii="Palatino Linotype" w:hAnsi="Palatino Linotype"/>
          <w:sz w:val="24"/>
          <w:szCs w:val="24"/>
        </w:rPr>
        <w:t xml:space="preserve">Ces missions sont parfois assurées par des forces spécialisées, mais elles sont aussi souvent ouvertes </w:t>
      </w:r>
      <w:r w:rsidRPr="00645ED9">
        <w:rPr>
          <w:rFonts w:ascii="Palatino Linotype" w:hAnsi="Palatino Linotype"/>
          <w:sz w:val="24"/>
          <w:szCs w:val="24"/>
        </w:rPr>
        <w:t xml:space="preserve">à un </w:t>
      </w:r>
      <w:r w:rsidR="002D1C5D">
        <w:rPr>
          <w:rFonts w:ascii="Palatino Linotype" w:hAnsi="Palatino Linotype"/>
          <w:sz w:val="24"/>
          <w:szCs w:val="24"/>
        </w:rPr>
        <w:t xml:space="preserve">éventail plus large </w:t>
      </w:r>
      <w:r w:rsidRPr="00645ED9">
        <w:rPr>
          <w:rFonts w:ascii="Palatino Linotype" w:hAnsi="Palatino Linotype"/>
          <w:sz w:val="24"/>
          <w:szCs w:val="24"/>
        </w:rPr>
        <w:t>d’acteurs</w:t>
      </w:r>
      <w:r w:rsidR="002D1C5D">
        <w:rPr>
          <w:rFonts w:ascii="Palatino Linotype" w:hAnsi="Palatino Linotype"/>
          <w:sz w:val="24"/>
          <w:szCs w:val="24"/>
        </w:rPr>
        <w:t xml:space="preserve">, depuis les forces semi-spécialisées (compagnies d’intervention en France, par exemple) aux </w:t>
      </w:r>
      <w:r w:rsidR="00217AEC">
        <w:rPr>
          <w:rFonts w:ascii="Palatino Linotype" w:hAnsi="Palatino Linotype"/>
          <w:sz w:val="24"/>
          <w:szCs w:val="24"/>
        </w:rPr>
        <w:t>effectifs de voie publique</w:t>
      </w:r>
      <w:r w:rsidR="002D1C5D">
        <w:rPr>
          <w:rFonts w:ascii="Palatino Linotype" w:hAnsi="Palatino Linotype"/>
          <w:sz w:val="24"/>
          <w:szCs w:val="24"/>
        </w:rPr>
        <w:t>, prélevées pour l’occasion, et dont la mission consiste davantage dans l’interpellation que dans la gestion du désordre, et dont la place semble croître dans les dispositifs.</w:t>
      </w:r>
      <w:r w:rsidRPr="00645ED9">
        <w:rPr>
          <w:rFonts w:ascii="Palatino Linotype" w:hAnsi="Palatino Linotype"/>
          <w:sz w:val="24"/>
          <w:szCs w:val="24"/>
        </w:rPr>
        <w:t xml:space="preserve"> Les effets de ces restructurations méritent d’être questionnés : induisent-ils un épuisement des savoir-faire professionnels classiques ? Quels enjeux de coordination posent-ils ? Quelles réorientations du </w:t>
      </w:r>
      <w:r w:rsidR="002D1C5D">
        <w:rPr>
          <w:rFonts w:ascii="Palatino Linotype" w:hAnsi="Palatino Linotype"/>
          <w:sz w:val="24"/>
          <w:szCs w:val="24"/>
        </w:rPr>
        <w:t>maintien de l’ordre</w:t>
      </w:r>
      <w:r w:rsidRPr="00645ED9">
        <w:rPr>
          <w:rFonts w:ascii="Palatino Linotype" w:hAnsi="Palatino Linotype"/>
          <w:sz w:val="24"/>
          <w:szCs w:val="24"/>
        </w:rPr>
        <w:t xml:space="preserve"> expriment-ils ? </w:t>
      </w:r>
    </w:p>
    <w:p w14:paraId="2A7F2A87" w14:textId="77777777" w:rsidR="00645ED9" w:rsidRPr="00286854" w:rsidRDefault="00645ED9" w:rsidP="00645ED9">
      <w:pPr>
        <w:spacing w:after="0" w:line="240" w:lineRule="auto"/>
        <w:ind w:left="720"/>
        <w:jc w:val="both"/>
        <w:rPr>
          <w:rFonts w:ascii="Palatino Linotype" w:hAnsi="Palatino Linotype"/>
          <w:sz w:val="24"/>
          <w:szCs w:val="24"/>
        </w:rPr>
      </w:pPr>
    </w:p>
    <w:p w14:paraId="6B8F4FC3" w14:textId="77777777" w:rsidR="00645ED9" w:rsidRDefault="00645ED9" w:rsidP="00645ED9">
      <w:pPr>
        <w:numPr>
          <w:ilvl w:val="0"/>
          <w:numId w:val="2"/>
        </w:numPr>
        <w:spacing w:after="0" w:line="240" w:lineRule="auto"/>
        <w:jc w:val="both"/>
        <w:rPr>
          <w:rFonts w:ascii="Palatino Linotype" w:hAnsi="Palatino Linotype"/>
          <w:sz w:val="24"/>
          <w:szCs w:val="24"/>
        </w:rPr>
      </w:pPr>
      <w:r w:rsidRPr="002D1C5D">
        <w:rPr>
          <w:rFonts w:ascii="Palatino Linotype" w:hAnsi="Palatino Linotype"/>
          <w:b/>
          <w:sz w:val="24"/>
          <w:szCs w:val="24"/>
        </w:rPr>
        <w:t>Quand le maintien de l’ordre est assuré par des non-policiers</w:t>
      </w:r>
      <w:r w:rsidRPr="00286854">
        <w:rPr>
          <w:rFonts w:ascii="Palatino Linotype" w:hAnsi="Palatino Linotype"/>
          <w:sz w:val="24"/>
          <w:szCs w:val="24"/>
        </w:rPr>
        <w:t>.</w:t>
      </w:r>
      <w:r w:rsidR="002D1C5D">
        <w:rPr>
          <w:rFonts w:ascii="Palatino Linotype" w:hAnsi="Palatino Linotype"/>
          <w:sz w:val="24"/>
          <w:szCs w:val="24"/>
        </w:rPr>
        <w:t xml:space="preserve"> L’extension des frontières du maintien de l’ordre ne concerne pas seulement le degré de professionnalisation des forces de police intervenantes. Depuis le début du XXe siècle, d’autres acteurs concourent à l’organisation du maintien de l’ordre, en particulier les </w:t>
      </w:r>
      <w:r>
        <w:rPr>
          <w:rFonts w:ascii="Palatino Linotype" w:hAnsi="Palatino Linotype"/>
          <w:sz w:val="24"/>
          <w:szCs w:val="24"/>
        </w:rPr>
        <w:t>services d’ordre syndicaux et</w:t>
      </w:r>
      <w:r w:rsidR="002D1C5D">
        <w:rPr>
          <w:rFonts w:ascii="Palatino Linotype" w:hAnsi="Palatino Linotype"/>
          <w:sz w:val="24"/>
          <w:szCs w:val="24"/>
        </w:rPr>
        <w:t>/ou</w:t>
      </w:r>
      <w:r>
        <w:rPr>
          <w:rFonts w:ascii="Palatino Linotype" w:hAnsi="Palatino Linotype"/>
          <w:sz w:val="24"/>
          <w:szCs w:val="24"/>
        </w:rPr>
        <w:t xml:space="preserve"> partisans</w:t>
      </w:r>
      <w:r w:rsidR="002D1C5D">
        <w:rPr>
          <w:rFonts w:ascii="Palatino Linotype" w:hAnsi="Palatino Linotype"/>
          <w:sz w:val="24"/>
          <w:szCs w:val="24"/>
        </w:rPr>
        <w:t xml:space="preserve">. Dans certains cas, des </w:t>
      </w:r>
      <w:r>
        <w:rPr>
          <w:rFonts w:ascii="Palatino Linotype" w:hAnsi="Palatino Linotype"/>
          <w:sz w:val="24"/>
          <w:szCs w:val="24"/>
        </w:rPr>
        <w:t>groupes de citoyens</w:t>
      </w:r>
      <w:r w:rsidR="002D1C5D">
        <w:rPr>
          <w:rFonts w:ascii="Palatino Linotype" w:hAnsi="Palatino Linotype"/>
          <w:sz w:val="24"/>
          <w:szCs w:val="24"/>
        </w:rPr>
        <w:t xml:space="preserve"> peuvent aussi prétendre participer à la pratique de maintien de l’ordre, engendrant tensions et recompositions. </w:t>
      </w:r>
      <w:r w:rsidR="00983935">
        <w:rPr>
          <w:rFonts w:ascii="Palatino Linotype" w:hAnsi="Palatino Linotype"/>
          <w:sz w:val="24"/>
          <w:szCs w:val="24"/>
        </w:rPr>
        <w:t>Il s’agira donc de revenir ce que l’intervention de ces groupes non policiers fait au maintien de l’ordre.</w:t>
      </w:r>
    </w:p>
    <w:p w14:paraId="73F3DA0E" w14:textId="77777777" w:rsidR="00645ED9" w:rsidRPr="00286854" w:rsidRDefault="00645ED9" w:rsidP="00645ED9">
      <w:pPr>
        <w:spacing w:after="0" w:line="240" w:lineRule="auto"/>
        <w:ind w:left="720"/>
        <w:jc w:val="both"/>
        <w:rPr>
          <w:rFonts w:ascii="Palatino Linotype" w:hAnsi="Palatino Linotype"/>
          <w:sz w:val="24"/>
          <w:szCs w:val="24"/>
        </w:rPr>
      </w:pPr>
      <w:r>
        <w:rPr>
          <w:rFonts w:ascii="Palatino Linotype" w:hAnsi="Palatino Linotype"/>
          <w:sz w:val="24"/>
          <w:szCs w:val="24"/>
        </w:rPr>
        <w:t xml:space="preserve"> </w:t>
      </w:r>
    </w:p>
    <w:p w14:paraId="6D0152C7" w14:textId="77777777" w:rsidR="00983935" w:rsidRDefault="00983935" w:rsidP="00983935">
      <w:pPr>
        <w:numPr>
          <w:ilvl w:val="0"/>
          <w:numId w:val="2"/>
        </w:numPr>
        <w:spacing w:after="0" w:line="240" w:lineRule="auto"/>
        <w:jc w:val="both"/>
        <w:rPr>
          <w:rFonts w:ascii="Palatino Linotype" w:hAnsi="Palatino Linotype"/>
          <w:sz w:val="24"/>
          <w:szCs w:val="24"/>
        </w:rPr>
      </w:pPr>
      <w:r w:rsidRPr="00983935">
        <w:rPr>
          <w:rFonts w:ascii="Palatino Linotype" w:hAnsi="Palatino Linotype"/>
          <w:b/>
          <w:sz w:val="24"/>
          <w:szCs w:val="24"/>
        </w:rPr>
        <w:t>Maintien de l’ordre et controverses publiques</w:t>
      </w:r>
      <w:r>
        <w:rPr>
          <w:rFonts w:ascii="Palatino Linotype" w:hAnsi="Palatino Linotype"/>
          <w:sz w:val="24"/>
          <w:szCs w:val="24"/>
        </w:rPr>
        <w:t>.</w:t>
      </w:r>
      <w:r w:rsidRPr="00645ED9">
        <w:rPr>
          <w:rFonts w:ascii="Palatino Linotype" w:hAnsi="Palatino Linotype"/>
          <w:sz w:val="24"/>
          <w:szCs w:val="24"/>
        </w:rPr>
        <w:t xml:space="preserve"> </w:t>
      </w:r>
      <w:r>
        <w:rPr>
          <w:rFonts w:ascii="Palatino Linotype" w:hAnsi="Palatino Linotype"/>
          <w:sz w:val="24"/>
          <w:szCs w:val="24"/>
        </w:rPr>
        <w:t xml:space="preserve">Cette </w:t>
      </w:r>
      <w:r w:rsidRPr="00D23E4B">
        <w:rPr>
          <w:rFonts w:ascii="Palatino Linotype" w:hAnsi="Palatino Linotype"/>
          <w:sz w:val="24"/>
          <w:szCs w:val="24"/>
        </w:rPr>
        <w:t xml:space="preserve">thématique prend acte de la médiatisation et de la politisation du </w:t>
      </w:r>
      <w:r>
        <w:rPr>
          <w:rFonts w:ascii="Palatino Linotype" w:hAnsi="Palatino Linotype"/>
          <w:sz w:val="24"/>
          <w:szCs w:val="24"/>
        </w:rPr>
        <w:t>maintien de l’ordre</w:t>
      </w:r>
      <w:r w:rsidRPr="00D23E4B">
        <w:rPr>
          <w:rFonts w:ascii="Palatino Linotype" w:hAnsi="Palatino Linotype"/>
          <w:sz w:val="24"/>
          <w:szCs w:val="24"/>
        </w:rPr>
        <w:t xml:space="preserve"> contemporain : celui-ci a été l’objet depuis ces 10 dernières années (depuis globalement le CPE) de mise en cause récurrente dans les médias et discussions politiques (à </w:t>
      </w:r>
      <w:r w:rsidRPr="00D23E4B">
        <w:rPr>
          <w:rFonts w:ascii="Palatino Linotype" w:hAnsi="Palatino Linotype"/>
          <w:sz w:val="24"/>
          <w:szCs w:val="24"/>
        </w:rPr>
        <w:lastRenderedPageBreak/>
        <w:t>l’instar de la commission d’enquête parlementaire sur les missions et les modalités du maintien de l’ordre républicain de 2015). Comment un tel contexte affecte</w:t>
      </w:r>
      <w:r w:rsidR="00D91E3D">
        <w:rPr>
          <w:rFonts w:ascii="Palatino Linotype" w:hAnsi="Palatino Linotype"/>
          <w:sz w:val="24"/>
          <w:szCs w:val="24"/>
        </w:rPr>
        <w:t>-t-il</w:t>
      </w:r>
      <w:r w:rsidRPr="00D23E4B">
        <w:rPr>
          <w:rFonts w:ascii="Palatino Linotype" w:hAnsi="Palatino Linotype"/>
          <w:sz w:val="24"/>
          <w:szCs w:val="24"/>
        </w:rPr>
        <w:t xml:space="preserve"> tant les pratiques que les doctrine</w:t>
      </w:r>
      <w:r>
        <w:rPr>
          <w:rFonts w:ascii="Palatino Linotype" w:hAnsi="Palatino Linotype"/>
          <w:sz w:val="24"/>
          <w:szCs w:val="24"/>
        </w:rPr>
        <w:t>s</w:t>
      </w:r>
      <w:r w:rsidRPr="00D23E4B">
        <w:rPr>
          <w:rFonts w:ascii="Palatino Linotype" w:hAnsi="Palatino Linotype"/>
          <w:sz w:val="24"/>
          <w:szCs w:val="24"/>
        </w:rPr>
        <w:t xml:space="preserve"> et instructions des opérations de maintien de l’ordre ? </w:t>
      </w:r>
      <w:r>
        <w:rPr>
          <w:rFonts w:ascii="Palatino Linotype" w:hAnsi="Palatino Linotype"/>
          <w:sz w:val="24"/>
          <w:szCs w:val="24"/>
        </w:rPr>
        <w:t>Un autre ensemble d’interrogations pourra être exploré : dans quelle mesure les diagnostics récents quant à l’intensification des violences en situation de maintien de l’ordre reposent sur une augmentation effective de ces violences, ou sont-ils synonymes d’un accroissement de l’intolérance collective à la violence dans les sociétés contemporaines ?</w:t>
      </w:r>
    </w:p>
    <w:p w14:paraId="66D19AB2" w14:textId="77777777" w:rsidR="00983935" w:rsidRDefault="00983935" w:rsidP="00983935">
      <w:pPr>
        <w:spacing w:after="0" w:line="240" w:lineRule="auto"/>
        <w:ind w:left="720"/>
        <w:jc w:val="both"/>
        <w:rPr>
          <w:rFonts w:ascii="Palatino Linotype" w:hAnsi="Palatino Linotype"/>
          <w:sz w:val="24"/>
          <w:szCs w:val="24"/>
        </w:rPr>
      </w:pPr>
    </w:p>
    <w:p w14:paraId="122888FE" w14:textId="77777777" w:rsidR="00286854" w:rsidRDefault="00983935" w:rsidP="00286854">
      <w:pPr>
        <w:numPr>
          <w:ilvl w:val="0"/>
          <w:numId w:val="2"/>
        </w:numPr>
        <w:spacing w:after="0" w:line="240" w:lineRule="auto"/>
        <w:jc w:val="both"/>
        <w:rPr>
          <w:rFonts w:ascii="Palatino Linotype" w:hAnsi="Palatino Linotype"/>
          <w:sz w:val="24"/>
          <w:szCs w:val="24"/>
        </w:rPr>
      </w:pPr>
      <w:r w:rsidRPr="00983935">
        <w:rPr>
          <w:rFonts w:ascii="Palatino Linotype" w:hAnsi="Palatino Linotype"/>
          <w:b/>
          <w:sz w:val="24"/>
          <w:szCs w:val="24"/>
        </w:rPr>
        <w:t xml:space="preserve">Le </w:t>
      </w:r>
      <w:r w:rsidR="00286854" w:rsidRPr="00983935">
        <w:rPr>
          <w:rFonts w:ascii="Palatino Linotype" w:hAnsi="Palatino Linotype"/>
          <w:b/>
          <w:sz w:val="24"/>
          <w:szCs w:val="24"/>
        </w:rPr>
        <w:t>maintien de l’ordre</w:t>
      </w:r>
      <w:r w:rsidRPr="00983935">
        <w:rPr>
          <w:rFonts w:ascii="Palatino Linotype" w:hAnsi="Palatino Linotype"/>
          <w:b/>
          <w:sz w:val="24"/>
          <w:szCs w:val="24"/>
        </w:rPr>
        <w:t xml:space="preserve"> se militarise-t-il ?</w:t>
      </w:r>
      <w:r>
        <w:rPr>
          <w:rFonts w:ascii="Palatino Linotype" w:hAnsi="Palatino Linotype"/>
          <w:sz w:val="24"/>
          <w:szCs w:val="24"/>
        </w:rPr>
        <w:t xml:space="preserve"> Les constats critiques qui visent l’accroissement du niveau de violence dans les situations de maintien de l’ordre s’accompagnent parfois d’une dénonciation de la militarisation des appareils policiers. Le terme renvoie souvent à l’emploi de nouvelles méthodes, de nouvelles armes, mais il fait aussi écho à une controverse qui a alimenté le champ de la sociologie de la police, et qui a opposé ceux qui proposent un usage restreint de la notion de militarisation, pour en réserver l’emploi à l’analyse de la chaîne hiérarchique qui commande les dispositifs de maintien de l’ordre, et ceux qui l’emploient pour caractériser une évolution générale des dispositifs policiers vers une hybridation toujours</w:t>
      </w:r>
      <w:r w:rsidR="003C0E4D">
        <w:rPr>
          <w:rFonts w:ascii="Palatino Linotype" w:hAnsi="Palatino Linotype"/>
          <w:sz w:val="24"/>
          <w:szCs w:val="24"/>
        </w:rPr>
        <w:t xml:space="preserve"> plus avancée, empruntant au monde militaire. La journée d’étude sera l’occasion de revenir sur la controverse et de la confronter à de nouvelles situations empiriques.</w:t>
      </w:r>
    </w:p>
    <w:p w14:paraId="381C2216" w14:textId="77777777" w:rsidR="00286854" w:rsidRPr="00286854" w:rsidRDefault="00286854" w:rsidP="00286854">
      <w:pPr>
        <w:spacing w:after="0" w:line="240" w:lineRule="auto"/>
        <w:jc w:val="both"/>
        <w:rPr>
          <w:rFonts w:ascii="Palatino Linotype" w:hAnsi="Palatino Linotype"/>
          <w:sz w:val="24"/>
          <w:szCs w:val="24"/>
        </w:rPr>
      </w:pPr>
    </w:p>
    <w:p w14:paraId="2A54671B" w14:textId="77777777" w:rsidR="00286854" w:rsidRDefault="00286854" w:rsidP="00286854">
      <w:pPr>
        <w:numPr>
          <w:ilvl w:val="0"/>
          <w:numId w:val="2"/>
        </w:numPr>
        <w:spacing w:after="0" w:line="240" w:lineRule="auto"/>
        <w:jc w:val="both"/>
        <w:rPr>
          <w:rFonts w:ascii="Palatino Linotype" w:hAnsi="Palatino Linotype"/>
          <w:sz w:val="24"/>
          <w:szCs w:val="24"/>
        </w:rPr>
      </w:pPr>
      <w:r w:rsidRPr="003C0E4D">
        <w:rPr>
          <w:rFonts w:ascii="Palatino Linotype" w:hAnsi="Palatino Linotype"/>
          <w:b/>
          <w:sz w:val="24"/>
          <w:szCs w:val="24"/>
        </w:rPr>
        <w:t>Le hooliganisme, un cas d’école de mise à l’épreuve des frontières du maintien de l’ordre ?</w:t>
      </w:r>
      <w:r w:rsidRPr="00286854">
        <w:rPr>
          <w:rFonts w:ascii="Palatino Linotype" w:hAnsi="Palatino Linotype"/>
          <w:b/>
          <w:sz w:val="24"/>
          <w:szCs w:val="24"/>
        </w:rPr>
        <w:t xml:space="preserve"> </w:t>
      </w:r>
      <w:r w:rsidR="003C0E4D">
        <w:rPr>
          <w:rFonts w:ascii="Palatino Linotype" w:hAnsi="Palatino Linotype"/>
          <w:sz w:val="24"/>
          <w:szCs w:val="24"/>
        </w:rPr>
        <w:t>A différents égards, il est possible de considérer que les formes de maintien de l’ordre déployées à l’occasion des rencontres sportives constituent autant de lieux d’expérimentation de dispositifs de maintien de l’ordre inédits. La journée d’étude pourra permettre de mettre cette hypothèse à l’épreuve, en s’intéressant en particulier à la mise en place de mesures préventives, qu’elles soient administratives ou judiciaires.</w:t>
      </w:r>
    </w:p>
    <w:p w14:paraId="03044ABB" w14:textId="77777777" w:rsidR="003B56E9" w:rsidRDefault="003B56E9" w:rsidP="003B56E9">
      <w:pPr>
        <w:spacing w:after="0" w:line="240" w:lineRule="auto"/>
        <w:ind w:left="720"/>
        <w:jc w:val="both"/>
        <w:rPr>
          <w:rFonts w:ascii="Palatino Linotype" w:hAnsi="Palatino Linotype"/>
          <w:sz w:val="24"/>
          <w:szCs w:val="24"/>
        </w:rPr>
      </w:pPr>
    </w:p>
    <w:p w14:paraId="56B3AC31" w14:textId="77777777" w:rsidR="003B56E9" w:rsidRDefault="003B56E9" w:rsidP="00286854">
      <w:pPr>
        <w:numPr>
          <w:ilvl w:val="0"/>
          <w:numId w:val="2"/>
        </w:numPr>
        <w:spacing w:after="0" w:line="240" w:lineRule="auto"/>
        <w:jc w:val="both"/>
        <w:rPr>
          <w:rFonts w:ascii="Palatino Linotype" w:hAnsi="Palatino Linotype"/>
          <w:sz w:val="24"/>
          <w:szCs w:val="24"/>
        </w:rPr>
      </w:pPr>
      <w:r w:rsidRPr="003B56E9">
        <w:rPr>
          <w:rFonts w:ascii="Palatino Linotype" w:hAnsi="Palatino Linotype"/>
          <w:b/>
          <w:sz w:val="24"/>
          <w:szCs w:val="24"/>
        </w:rPr>
        <w:t xml:space="preserve">Maintien de l’ordre et violences </w:t>
      </w:r>
      <w:r>
        <w:rPr>
          <w:rFonts w:ascii="Palatino Linotype" w:hAnsi="Palatino Linotype"/>
          <w:b/>
          <w:sz w:val="24"/>
          <w:szCs w:val="24"/>
        </w:rPr>
        <w:t>collectives dans les quartiers populaires</w:t>
      </w:r>
      <w:r>
        <w:rPr>
          <w:rFonts w:ascii="Palatino Linotype" w:hAnsi="Palatino Linotype"/>
          <w:sz w:val="24"/>
          <w:szCs w:val="24"/>
        </w:rPr>
        <w:t>. L’émergence des formes conflictuelles passées à la postérité médiatique sous le nom de « violences urbaines » est unanimement décrite, par les sociologues s’intéressant au maintien de l’ordre, comme une épreuve pour les principes et techniques classiques qui irriguent la doctrine de maintien de l’ordre. On cherchera à faire un bilan de ce que près de 40 ans de ces formes conflictuelles ont fait aux dispositifs de maintien de l’ordre et, en retour, on s’interrogera sur ce que les transformations dans les techniques et doctrines policières ont eu comme effet sur la structure des révoltes sociales dans les quartiers populaires.</w:t>
      </w:r>
    </w:p>
    <w:p w14:paraId="45E1BFDA" w14:textId="77777777" w:rsidR="003B56E9" w:rsidRDefault="003B56E9" w:rsidP="003B56E9">
      <w:pPr>
        <w:spacing w:after="0" w:line="240" w:lineRule="auto"/>
        <w:jc w:val="both"/>
        <w:rPr>
          <w:rFonts w:ascii="Palatino Linotype" w:hAnsi="Palatino Linotype"/>
          <w:sz w:val="24"/>
          <w:szCs w:val="24"/>
        </w:rPr>
      </w:pPr>
    </w:p>
    <w:p w14:paraId="2277EAC5" w14:textId="77777777" w:rsidR="008930AE" w:rsidRDefault="008930AE" w:rsidP="003B56E9">
      <w:pPr>
        <w:spacing w:after="0" w:line="240" w:lineRule="auto"/>
        <w:jc w:val="both"/>
        <w:rPr>
          <w:rFonts w:ascii="Palatino Linotype" w:hAnsi="Palatino Linotype"/>
          <w:sz w:val="24"/>
          <w:szCs w:val="24"/>
        </w:rPr>
      </w:pPr>
    </w:p>
    <w:p w14:paraId="6D764588" w14:textId="72941FD8" w:rsidR="008930AE" w:rsidRDefault="008930AE" w:rsidP="003B56E9">
      <w:pPr>
        <w:spacing w:after="0" w:line="240" w:lineRule="auto"/>
        <w:jc w:val="both"/>
        <w:rPr>
          <w:rFonts w:ascii="Palatino Linotype" w:hAnsi="Palatino Linotype"/>
          <w:sz w:val="24"/>
          <w:szCs w:val="24"/>
        </w:rPr>
      </w:pPr>
      <w:r>
        <w:rPr>
          <w:rFonts w:ascii="Palatino Linotype" w:hAnsi="Palatino Linotype"/>
          <w:sz w:val="24"/>
          <w:szCs w:val="24"/>
        </w:rPr>
        <w:lastRenderedPageBreak/>
        <w:t xml:space="preserve">Les propositions (2500 signes) peuvent être envoyées jusqu’au </w:t>
      </w:r>
      <w:r w:rsidR="00816186">
        <w:rPr>
          <w:rFonts w:ascii="Palatino Linotype" w:hAnsi="Palatino Linotype"/>
          <w:sz w:val="24"/>
          <w:szCs w:val="24"/>
        </w:rPr>
        <w:t xml:space="preserve">5 septembre </w:t>
      </w:r>
      <w:r>
        <w:rPr>
          <w:rFonts w:ascii="Palatino Linotype" w:hAnsi="Palatino Linotype"/>
          <w:sz w:val="24"/>
          <w:szCs w:val="24"/>
        </w:rPr>
        <w:t>à</w:t>
      </w:r>
      <w:bookmarkStart w:id="0" w:name="_GoBack"/>
      <w:r w:rsidR="005D66BD">
        <w:rPr>
          <w:rFonts w:ascii="Palatino Linotype" w:hAnsi="Palatino Linotype"/>
          <w:sz w:val="24"/>
          <w:szCs w:val="24"/>
        </w:rPr>
        <w:t xml:space="preserve"> </w:t>
      </w:r>
      <w:hyperlink r:id="rId6" w:history="1">
        <w:r w:rsidR="005D66BD" w:rsidRPr="00ED13EC">
          <w:rPr>
            <w:rStyle w:val="Lienhypertexte"/>
            <w:rFonts w:ascii="Palatino Linotype" w:hAnsi="Palatino Linotype"/>
            <w:sz w:val="24"/>
            <w:szCs w:val="24"/>
          </w:rPr>
          <w:t>Patrick.Bruneteaux@univ-paris1.fr</w:t>
        </w:r>
      </w:hyperlink>
      <w:r w:rsidR="005D66BD">
        <w:rPr>
          <w:rFonts w:ascii="Palatino Linotype" w:hAnsi="Palatino Linotype"/>
          <w:sz w:val="24"/>
          <w:szCs w:val="24"/>
        </w:rPr>
        <w:t xml:space="preserve"> ;</w:t>
      </w:r>
      <w:bookmarkEnd w:id="0"/>
      <w:r>
        <w:rPr>
          <w:rFonts w:ascii="Palatino Linotype" w:hAnsi="Palatino Linotype"/>
          <w:sz w:val="24"/>
          <w:szCs w:val="24"/>
        </w:rPr>
        <w:t xml:space="preserve"> </w:t>
      </w:r>
      <w:hyperlink r:id="rId7" w:history="1">
        <w:r w:rsidRPr="00ED13EC">
          <w:rPr>
            <w:rStyle w:val="Lienhypertexte"/>
            <w:rFonts w:ascii="Palatino Linotype" w:hAnsi="Palatino Linotype"/>
            <w:sz w:val="24"/>
            <w:szCs w:val="24"/>
          </w:rPr>
          <w:t>demaillard@cesdip.fr</w:t>
        </w:r>
      </w:hyperlink>
      <w:r>
        <w:rPr>
          <w:rFonts w:ascii="Palatino Linotype" w:hAnsi="Palatino Linotype"/>
          <w:sz w:val="24"/>
          <w:szCs w:val="24"/>
        </w:rPr>
        <w:t xml:space="preserve"> et </w:t>
      </w:r>
      <w:hyperlink r:id="rId8" w:history="1">
        <w:r w:rsidRPr="00ED13EC">
          <w:rPr>
            <w:rStyle w:val="Lienhypertexte"/>
            <w:rFonts w:ascii="Palatino Linotype" w:hAnsi="Palatino Linotype"/>
            <w:sz w:val="24"/>
            <w:szCs w:val="24"/>
          </w:rPr>
          <w:t>cedric.moreau.de.bellaing@ens.fr</w:t>
        </w:r>
      </w:hyperlink>
    </w:p>
    <w:p w14:paraId="7AB3368A" w14:textId="77777777" w:rsidR="008930AE" w:rsidRPr="00286854" w:rsidRDefault="008930AE" w:rsidP="003B56E9">
      <w:pPr>
        <w:spacing w:after="0" w:line="240" w:lineRule="auto"/>
        <w:jc w:val="both"/>
        <w:rPr>
          <w:rFonts w:ascii="Palatino Linotype" w:hAnsi="Palatino Linotype"/>
          <w:sz w:val="24"/>
          <w:szCs w:val="24"/>
        </w:rPr>
      </w:pPr>
    </w:p>
    <w:p w14:paraId="0089D5D5" w14:textId="77777777" w:rsidR="00286854" w:rsidRPr="00286854" w:rsidRDefault="00286854" w:rsidP="00645ED9">
      <w:pPr>
        <w:spacing w:after="0" w:line="240" w:lineRule="auto"/>
        <w:jc w:val="both"/>
        <w:rPr>
          <w:rFonts w:ascii="Palatino Linotype" w:hAnsi="Palatino Linotype"/>
          <w:sz w:val="24"/>
          <w:szCs w:val="24"/>
        </w:rPr>
      </w:pPr>
    </w:p>
    <w:p w14:paraId="42DCF25E" w14:textId="77777777" w:rsidR="00286854" w:rsidRPr="00286854" w:rsidRDefault="00286854" w:rsidP="00645ED9">
      <w:pPr>
        <w:spacing w:after="0" w:line="240" w:lineRule="auto"/>
        <w:ind w:left="720"/>
        <w:jc w:val="both"/>
        <w:rPr>
          <w:rFonts w:ascii="Palatino Linotype" w:hAnsi="Palatino Linotype"/>
          <w:sz w:val="24"/>
          <w:szCs w:val="24"/>
        </w:rPr>
      </w:pPr>
    </w:p>
    <w:sectPr w:rsidR="00286854" w:rsidRPr="00286854" w:rsidSect="00204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D80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4E06C8"/>
    <w:multiLevelType w:val="hybridMultilevel"/>
    <w:tmpl w:val="A9CC606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F1"/>
    <w:rsid w:val="00093479"/>
    <w:rsid w:val="00153A89"/>
    <w:rsid w:val="00180D88"/>
    <w:rsid w:val="001D5701"/>
    <w:rsid w:val="001E4FB8"/>
    <w:rsid w:val="00204463"/>
    <w:rsid w:val="00206779"/>
    <w:rsid w:val="00217AEC"/>
    <w:rsid w:val="00254B79"/>
    <w:rsid w:val="00286854"/>
    <w:rsid w:val="002D1C5D"/>
    <w:rsid w:val="002F4E1D"/>
    <w:rsid w:val="00317075"/>
    <w:rsid w:val="00332DAD"/>
    <w:rsid w:val="0033325C"/>
    <w:rsid w:val="00387EF8"/>
    <w:rsid w:val="003B56E9"/>
    <w:rsid w:val="003C0E4D"/>
    <w:rsid w:val="0046643C"/>
    <w:rsid w:val="004971A2"/>
    <w:rsid w:val="004E7DC1"/>
    <w:rsid w:val="00516360"/>
    <w:rsid w:val="005800D6"/>
    <w:rsid w:val="005D66BD"/>
    <w:rsid w:val="00644E2B"/>
    <w:rsid w:val="00645ED9"/>
    <w:rsid w:val="00657AB2"/>
    <w:rsid w:val="00661DA5"/>
    <w:rsid w:val="0066791F"/>
    <w:rsid w:val="0067465D"/>
    <w:rsid w:val="006C0697"/>
    <w:rsid w:val="006F1DF3"/>
    <w:rsid w:val="00703CFA"/>
    <w:rsid w:val="00715291"/>
    <w:rsid w:val="00722421"/>
    <w:rsid w:val="007A3A70"/>
    <w:rsid w:val="007D6F2E"/>
    <w:rsid w:val="007F1F12"/>
    <w:rsid w:val="00812027"/>
    <w:rsid w:val="00816186"/>
    <w:rsid w:val="0086204B"/>
    <w:rsid w:val="008930AE"/>
    <w:rsid w:val="0092092E"/>
    <w:rsid w:val="0094685B"/>
    <w:rsid w:val="00983935"/>
    <w:rsid w:val="009962AF"/>
    <w:rsid w:val="00A05F37"/>
    <w:rsid w:val="00A8353E"/>
    <w:rsid w:val="00AD14BC"/>
    <w:rsid w:val="00AE2EC9"/>
    <w:rsid w:val="00B116BC"/>
    <w:rsid w:val="00B420E7"/>
    <w:rsid w:val="00B46F52"/>
    <w:rsid w:val="00B84745"/>
    <w:rsid w:val="00BD16E1"/>
    <w:rsid w:val="00BD6E12"/>
    <w:rsid w:val="00BE6F60"/>
    <w:rsid w:val="00CD3B2C"/>
    <w:rsid w:val="00D23E4B"/>
    <w:rsid w:val="00D85584"/>
    <w:rsid w:val="00D91E3D"/>
    <w:rsid w:val="00DA35B9"/>
    <w:rsid w:val="00DD1A52"/>
    <w:rsid w:val="00E07039"/>
    <w:rsid w:val="00E854A2"/>
    <w:rsid w:val="00E951D9"/>
    <w:rsid w:val="00EB3C4C"/>
    <w:rsid w:val="00F247DD"/>
    <w:rsid w:val="00FD1B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F1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63"/>
    <w:pPr>
      <w:spacing w:after="200" w:line="276" w:lineRule="auto"/>
    </w:pPr>
    <w:rPr>
      <w:sz w:val="22"/>
      <w:szCs w:val="22"/>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uiPriority w:val="99"/>
    <w:semiHidden/>
    <w:unhideWhenUsed/>
    <w:rsid w:val="0094685B"/>
    <w:rPr>
      <w:sz w:val="18"/>
      <w:szCs w:val="18"/>
    </w:rPr>
  </w:style>
  <w:style w:type="paragraph" w:styleId="Commentaire">
    <w:name w:val="annotation text"/>
    <w:basedOn w:val="Normal"/>
    <w:link w:val="CommentaireCar"/>
    <w:uiPriority w:val="99"/>
    <w:semiHidden/>
    <w:unhideWhenUsed/>
    <w:rsid w:val="0094685B"/>
    <w:rPr>
      <w:sz w:val="24"/>
      <w:szCs w:val="24"/>
    </w:rPr>
  </w:style>
  <w:style w:type="character" w:customStyle="1" w:styleId="CommentaireCar">
    <w:name w:val="Commentaire Car"/>
    <w:link w:val="Commentaire"/>
    <w:uiPriority w:val="99"/>
    <w:semiHidden/>
    <w:rsid w:val="0094685B"/>
    <w:rPr>
      <w:sz w:val="24"/>
      <w:szCs w:val="24"/>
      <w:lang w:eastAsia="zh-TW"/>
    </w:rPr>
  </w:style>
  <w:style w:type="paragraph" w:styleId="Objetducommentaire">
    <w:name w:val="annotation subject"/>
    <w:basedOn w:val="Commentaire"/>
    <w:next w:val="Commentaire"/>
    <w:link w:val="ObjetducommentaireCar"/>
    <w:uiPriority w:val="99"/>
    <w:semiHidden/>
    <w:unhideWhenUsed/>
    <w:rsid w:val="0094685B"/>
    <w:rPr>
      <w:b/>
      <w:bCs/>
    </w:rPr>
  </w:style>
  <w:style w:type="character" w:customStyle="1" w:styleId="ObjetducommentaireCar">
    <w:name w:val="Objet du commentaire Car"/>
    <w:link w:val="Objetducommentaire"/>
    <w:uiPriority w:val="99"/>
    <w:semiHidden/>
    <w:rsid w:val="0094685B"/>
    <w:rPr>
      <w:b/>
      <w:bCs/>
      <w:sz w:val="24"/>
      <w:szCs w:val="24"/>
      <w:lang w:eastAsia="zh-TW"/>
    </w:rPr>
  </w:style>
  <w:style w:type="paragraph" w:styleId="Textedebulles">
    <w:name w:val="Balloon Text"/>
    <w:basedOn w:val="Normal"/>
    <w:link w:val="TextedebullesCar"/>
    <w:uiPriority w:val="99"/>
    <w:semiHidden/>
    <w:unhideWhenUsed/>
    <w:rsid w:val="0094685B"/>
    <w:pPr>
      <w:spacing w:after="0" w:line="240" w:lineRule="auto"/>
    </w:pPr>
    <w:rPr>
      <w:rFonts w:ascii="Lucida Grande" w:hAnsi="Lucida Grande"/>
      <w:sz w:val="18"/>
      <w:szCs w:val="18"/>
    </w:rPr>
  </w:style>
  <w:style w:type="character" w:customStyle="1" w:styleId="TextedebullesCar">
    <w:name w:val="Texte de bulles Car"/>
    <w:link w:val="Textedebulles"/>
    <w:uiPriority w:val="99"/>
    <w:semiHidden/>
    <w:rsid w:val="0094685B"/>
    <w:rPr>
      <w:rFonts w:ascii="Lucida Grande" w:hAnsi="Lucida Grande" w:cs="Lucida Grande"/>
      <w:sz w:val="18"/>
      <w:szCs w:val="18"/>
      <w:lang w:eastAsia="zh-TW"/>
    </w:rPr>
  </w:style>
  <w:style w:type="character" w:styleId="Lienhypertexte">
    <w:name w:val="Hyperlink"/>
    <w:basedOn w:val="Policepardfaut"/>
    <w:uiPriority w:val="99"/>
    <w:unhideWhenUsed/>
    <w:rsid w:val="008930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63"/>
    <w:pPr>
      <w:spacing w:after="200" w:line="276" w:lineRule="auto"/>
    </w:pPr>
    <w:rPr>
      <w:sz w:val="22"/>
      <w:szCs w:val="22"/>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uiPriority w:val="99"/>
    <w:semiHidden/>
    <w:unhideWhenUsed/>
    <w:rsid w:val="0094685B"/>
    <w:rPr>
      <w:sz w:val="18"/>
      <w:szCs w:val="18"/>
    </w:rPr>
  </w:style>
  <w:style w:type="paragraph" w:styleId="Commentaire">
    <w:name w:val="annotation text"/>
    <w:basedOn w:val="Normal"/>
    <w:link w:val="CommentaireCar"/>
    <w:uiPriority w:val="99"/>
    <w:semiHidden/>
    <w:unhideWhenUsed/>
    <w:rsid w:val="0094685B"/>
    <w:rPr>
      <w:sz w:val="24"/>
      <w:szCs w:val="24"/>
    </w:rPr>
  </w:style>
  <w:style w:type="character" w:customStyle="1" w:styleId="CommentaireCar">
    <w:name w:val="Commentaire Car"/>
    <w:link w:val="Commentaire"/>
    <w:uiPriority w:val="99"/>
    <w:semiHidden/>
    <w:rsid w:val="0094685B"/>
    <w:rPr>
      <w:sz w:val="24"/>
      <w:szCs w:val="24"/>
      <w:lang w:eastAsia="zh-TW"/>
    </w:rPr>
  </w:style>
  <w:style w:type="paragraph" w:styleId="Objetducommentaire">
    <w:name w:val="annotation subject"/>
    <w:basedOn w:val="Commentaire"/>
    <w:next w:val="Commentaire"/>
    <w:link w:val="ObjetducommentaireCar"/>
    <w:uiPriority w:val="99"/>
    <w:semiHidden/>
    <w:unhideWhenUsed/>
    <w:rsid w:val="0094685B"/>
    <w:rPr>
      <w:b/>
      <w:bCs/>
    </w:rPr>
  </w:style>
  <w:style w:type="character" w:customStyle="1" w:styleId="ObjetducommentaireCar">
    <w:name w:val="Objet du commentaire Car"/>
    <w:link w:val="Objetducommentaire"/>
    <w:uiPriority w:val="99"/>
    <w:semiHidden/>
    <w:rsid w:val="0094685B"/>
    <w:rPr>
      <w:b/>
      <w:bCs/>
      <w:sz w:val="24"/>
      <w:szCs w:val="24"/>
      <w:lang w:eastAsia="zh-TW"/>
    </w:rPr>
  </w:style>
  <w:style w:type="paragraph" w:styleId="Textedebulles">
    <w:name w:val="Balloon Text"/>
    <w:basedOn w:val="Normal"/>
    <w:link w:val="TextedebullesCar"/>
    <w:uiPriority w:val="99"/>
    <w:semiHidden/>
    <w:unhideWhenUsed/>
    <w:rsid w:val="0094685B"/>
    <w:pPr>
      <w:spacing w:after="0" w:line="240" w:lineRule="auto"/>
    </w:pPr>
    <w:rPr>
      <w:rFonts w:ascii="Lucida Grande" w:hAnsi="Lucida Grande"/>
      <w:sz w:val="18"/>
      <w:szCs w:val="18"/>
    </w:rPr>
  </w:style>
  <w:style w:type="character" w:customStyle="1" w:styleId="TextedebullesCar">
    <w:name w:val="Texte de bulles Car"/>
    <w:link w:val="Textedebulles"/>
    <w:uiPriority w:val="99"/>
    <w:semiHidden/>
    <w:rsid w:val="0094685B"/>
    <w:rPr>
      <w:rFonts w:ascii="Lucida Grande" w:hAnsi="Lucida Grande" w:cs="Lucida Grande"/>
      <w:sz w:val="18"/>
      <w:szCs w:val="18"/>
      <w:lang w:eastAsia="zh-TW"/>
    </w:rPr>
  </w:style>
  <w:style w:type="character" w:styleId="Lienhypertexte">
    <w:name w:val="Hyperlink"/>
    <w:basedOn w:val="Policepardfaut"/>
    <w:uiPriority w:val="99"/>
    <w:unhideWhenUsed/>
    <w:rsid w:val="00893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trick.Bruneteaux@univ-paris1.fr" TargetMode="External"/><Relationship Id="rId7" Type="http://schemas.openxmlformats.org/officeDocument/2006/relationships/hyperlink" Target="mailto:demaillard@cesdip.fr" TargetMode="External"/><Relationship Id="rId8" Type="http://schemas.openxmlformats.org/officeDocument/2006/relationships/hyperlink" Target="mailto:cedric.moreau.de.bellaing@ens.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1333</Words>
  <Characters>7203</Characters>
  <Application>Microsoft Macintosh Word</Application>
  <DocSecurity>0</DocSecurity>
  <Lines>112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CRPLC</dc:creator>
  <cp:lastModifiedBy>jacques de maillard</cp:lastModifiedBy>
  <cp:revision>4</cp:revision>
  <cp:lastPrinted>2017-03-30T13:26:00Z</cp:lastPrinted>
  <dcterms:created xsi:type="dcterms:W3CDTF">2018-06-26T08:52:00Z</dcterms:created>
  <dcterms:modified xsi:type="dcterms:W3CDTF">2018-06-26T09:11:00Z</dcterms:modified>
</cp:coreProperties>
</file>